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4F7CD47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สืบสวน</w:t>
      </w:r>
    </w:p>
    <w:p w14:paraId="20EA5559" w14:textId="0267C3F9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9F56A7">
        <w:rPr>
          <w:rFonts w:ascii="TH SarabunIT๙" w:hAnsi="TH SarabunIT๙" w:cs="TH SarabunIT๙" w:hint="cs"/>
          <w:b/>
          <w:bCs/>
          <w:sz w:val="40"/>
          <w:szCs w:val="48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594A8B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61D5E413" w14:textId="77777777" w:rsidR="00E92392" w:rsidRDefault="00E92392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52CEB9A" w14:textId="08DAFE6E" w:rsidR="009653A2" w:rsidRDefault="00E9239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E92392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2F79D445" wp14:editId="0C648F52">
            <wp:extent cx="5731510" cy="322516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AE85" w14:textId="77777777" w:rsidR="002478ED" w:rsidRDefault="002478ED" w:rsidP="002478E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12 กุมภาพันธ์ 2567 ร.ต.อ.วีระ  มั่นนุช รอง สว.สส.สภ.พรหมพิราม ได้ตรวจเยี่ยมบุคคลพ้นโทษ </w:t>
      </w:r>
    </w:p>
    <w:p w14:paraId="545F79EE" w14:textId="4614F1B1" w:rsidR="00E92392" w:rsidRPr="00E92392" w:rsidRDefault="00E92392" w:rsidP="002478ED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E92392">
        <w:rPr>
          <w:rFonts w:ascii="TH SarabunIT๙" w:hAnsi="TH SarabunIT๙" w:cs="TH SarabunIT๙"/>
          <w:sz w:val="32"/>
          <w:szCs w:val="32"/>
          <w:cs/>
        </w:rPr>
        <w:t>นายนพ</w:t>
      </w:r>
      <w:r w:rsidRPr="00E92392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E92392">
        <w:rPr>
          <w:rFonts w:ascii="TH SarabunIT๙" w:hAnsi="TH SarabunIT๙" w:cs="TH SarabunIT๙"/>
          <w:sz w:val="32"/>
          <w:szCs w:val="32"/>
          <w:cs/>
        </w:rPr>
        <w:t xml:space="preserve">ล  วงแหววยา  </w:t>
      </w:r>
      <w:r w:rsidR="002478ED">
        <w:rPr>
          <w:rFonts w:ascii="TH SarabunIT๙" w:hAnsi="TH SarabunIT๙" w:cs="TH SarabunIT๙" w:hint="cs"/>
          <w:sz w:val="32"/>
          <w:szCs w:val="32"/>
          <w:cs/>
        </w:rPr>
        <w:t xml:space="preserve"> บ้านเลขที่  </w:t>
      </w:r>
      <w:r w:rsidRPr="00E92392">
        <w:rPr>
          <w:rFonts w:ascii="TH SarabunIT๙" w:hAnsi="TH SarabunIT๙" w:cs="TH SarabunIT๙"/>
          <w:sz w:val="32"/>
          <w:szCs w:val="32"/>
          <w:cs/>
        </w:rPr>
        <w:t xml:space="preserve">18 </w:t>
      </w:r>
      <w:r w:rsidR="002478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2392">
        <w:rPr>
          <w:rFonts w:ascii="TH SarabunIT๙" w:hAnsi="TH SarabunIT๙" w:cs="TH SarabunIT๙"/>
          <w:sz w:val="32"/>
          <w:szCs w:val="32"/>
          <w:cs/>
        </w:rPr>
        <w:t xml:space="preserve">ม.1 </w:t>
      </w:r>
      <w:r w:rsidR="002478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2392">
        <w:rPr>
          <w:rFonts w:ascii="TH SarabunIT๙" w:hAnsi="TH SarabunIT๙" w:cs="TH SarabunIT๙"/>
          <w:sz w:val="32"/>
          <w:szCs w:val="32"/>
          <w:cs/>
        </w:rPr>
        <w:t>ต.ตลุกเทียม</w:t>
      </w:r>
      <w:r w:rsidR="002478ED">
        <w:rPr>
          <w:rFonts w:ascii="TH SarabunIT๙" w:hAnsi="TH SarabunIT๙" w:cs="TH SarabunIT๙" w:hint="cs"/>
          <w:sz w:val="32"/>
          <w:szCs w:val="32"/>
          <w:cs/>
        </w:rPr>
        <w:t xml:space="preserve"> อ.พรหมพิราม จ.พิษณุโลก ได้เน้นย้ำไม่ให้ยุ่งเกี่ยวกับยาเสพติด</w:t>
      </w:r>
    </w:p>
    <w:sectPr w:rsidR="00E92392" w:rsidRPr="00E92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2478ED"/>
    <w:rsid w:val="004D28AE"/>
    <w:rsid w:val="00594A8B"/>
    <w:rsid w:val="00890582"/>
    <w:rsid w:val="009653A2"/>
    <w:rsid w:val="009F56A7"/>
    <w:rsid w:val="00E92392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2024-04-18T06:40:00Z</dcterms:created>
  <dcterms:modified xsi:type="dcterms:W3CDTF">2024-04-18T06:40:00Z</dcterms:modified>
</cp:coreProperties>
</file>