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C54AF8" w14:textId="0263EE94" w:rsidR="0066722F" w:rsidRPr="0066722F" w:rsidRDefault="0066722F" w:rsidP="0066722F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24"/>
          <w:szCs w:val="32"/>
        </w:rPr>
      </w:pPr>
      <w:r>
        <w:rPr>
          <w:rFonts w:ascii="TH SarabunIT๙" w:hAnsi="TH SarabunIT๙" w:cs="TH SarabunIT๙" w:hint="cs"/>
          <w:color w:val="FF0000"/>
          <w:sz w:val="24"/>
          <w:szCs w:val="32"/>
          <w:cs/>
        </w:rPr>
        <w:t>ข้อมูล ณ วันที่ 20 ก.พ.67</w:t>
      </w:r>
    </w:p>
    <w:p w14:paraId="5899FA7F" w14:textId="1DE39484" w:rsidR="009653A2" w:rsidRPr="009653A2" w:rsidRDefault="009653A2" w:rsidP="006672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9653A2">
        <w:rPr>
          <w:rFonts w:ascii="TH SarabunIT๙" w:hAnsi="TH SarabunIT๙" w:cs="TH SarabunIT๙"/>
          <w:b/>
          <w:bCs/>
          <w:sz w:val="40"/>
          <w:szCs w:val="48"/>
          <w:cs/>
        </w:rPr>
        <w:t>ประชาสัมพันธ์</w:t>
      </w:r>
    </w:p>
    <w:p w14:paraId="5AAB9F24" w14:textId="395CCB1D" w:rsidR="009653A2" w:rsidRDefault="009653A2" w:rsidP="006672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9653A2">
        <w:rPr>
          <w:rFonts w:ascii="TH SarabunIT๙" w:hAnsi="TH SarabunIT๙" w:cs="TH SarabunIT๙"/>
          <w:b/>
          <w:bCs/>
          <w:sz w:val="40"/>
          <w:szCs w:val="48"/>
          <w:cs/>
        </w:rPr>
        <w:t>งาน</w:t>
      </w:r>
      <w:r w:rsidR="00365871">
        <w:rPr>
          <w:rFonts w:ascii="TH SarabunIT๙" w:hAnsi="TH SarabunIT๙" w:cs="TH SarabunIT๙" w:hint="cs"/>
          <w:b/>
          <w:bCs/>
          <w:sz w:val="40"/>
          <w:szCs w:val="48"/>
          <w:cs/>
        </w:rPr>
        <w:t>ป้องกันปราบปราม</w:t>
      </w:r>
    </w:p>
    <w:p w14:paraId="37E8F3EC" w14:textId="4DC8CC43" w:rsidR="00A953A8" w:rsidRDefault="00A953A8" w:rsidP="006672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ประจำเดือน ตุลาคม 2566</w:t>
      </w:r>
    </w:p>
    <w:p w14:paraId="2B51154F" w14:textId="36F92348" w:rsidR="00A953A8" w:rsidRDefault="00A953A8" w:rsidP="009653A2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A953A8">
        <w:rPr>
          <w:rFonts w:ascii="TH SarabunIT๙" w:hAnsi="TH SarabunIT๙" w:cs="TH SarabunIT๙"/>
          <w:b/>
          <w:bCs/>
          <w:noProof/>
          <w:sz w:val="40"/>
          <w:szCs w:val="48"/>
          <w:cs/>
        </w:rPr>
        <w:drawing>
          <wp:inline distT="0" distB="0" distL="0" distR="0" wp14:anchorId="01649B36" wp14:editId="30A5E8D0">
            <wp:extent cx="5731510" cy="33909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57ED" w14:textId="74CC36CD" w:rsidR="00A953A8" w:rsidRDefault="00A953A8" w:rsidP="009653A2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A953A8">
        <w:rPr>
          <w:rFonts w:ascii="TH SarabunIT๙" w:hAnsi="TH SarabunIT๙" w:cs="TH SarabunIT๙"/>
          <w:b/>
          <w:bCs/>
          <w:noProof/>
          <w:sz w:val="40"/>
          <w:szCs w:val="48"/>
          <w:cs/>
        </w:rPr>
        <w:drawing>
          <wp:inline distT="0" distB="0" distL="0" distR="0" wp14:anchorId="095EA0A6" wp14:editId="2AB4CA93">
            <wp:extent cx="5731510" cy="371475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48AA" w14:textId="5B8CA7B2" w:rsidR="00A953A8" w:rsidRDefault="00A953A8" w:rsidP="009653A2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A953A8">
        <w:rPr>
          <w:rFonts w:ascii="TH SarabunIT๙" w:hAnsi="TH SarabunIT๙" w:cs="TH SarabunIT๙"/>
          <w:b/>
          <w:bCs/>
          <w:noProof/>
          <w:sz w:val="40"/>
          <w:szCs w:val="48"/>
          <w:cs/>
        </w:rPr>
        <w:lastRenderedPageBreak/>
        <w:drawing>
          <wp:inline distT="0" distB="0" distL="0" distR="0" wp14:anchorId="51913BD9" wp14:editId="3EA7ECED">
            <wp:extent cx="5731510" cy="357187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4104" w14:textId="4B391883" w:rsidR="00A953A8" w:rsidRDefault="00A953A8" w:rsidP="009653A2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A953A8">
        <w:rPr>
          <w:rFonts w:ascii="TH SarabunIT๙" w:hAnsi="TH SarabunIT๙" w:cs="TH SarabunIT๙"/>
          <w:b/>
          <w:bCs/>
          <w:noProof/>
          <w:sz w:val="40"/>
          <w:szCs w:val="48"/>
          <w:cs/>
        </w:rPr>
        <w:drawing>
          <wp:inline distT="0" distB="0" distL="0" distR="0" wp14:anchorId="3139DF12" wp14:editId="6F4B0EAF">
            <wp:extent cx="5731510" cy="3533775"/>
            <wp:effectExtent l="0" t="0" r="254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4050" w14:textId="521FA70E" w:rsidR="00A953A8" w:rsidRPr="00A953A8" w:rsidRDefault="00A953A8" w:rsidP="00A953A8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วันที่ 24 ตุลาคม 2566 เวลา 19.</w:t>
      </w:r>
      <w:r w:rsidR="0093656B">
        <w:rPr>
          <w:rFonts w:ascii="TH SarabunIT๙" w:hAnsi="TH SarabunIT๙" w:cs="TH SarabunIT๙" w:hint="cs"/>
          <w:sz w:val="24"/>
          <w:szCs w:val="32"/>
          <w:cs/>
        </w:rPr>
        <w:t xml:space="preserve">00 น. </w:t>
      </w:r>
      <w:r>
        <w:rPr>
          <w:rFonts w:ascii="TH SarabunIT๙" w:hAnsi="TH SarabunIT๙" w:cs="TH SarabunIT๙" w:hint="cs"/>
          <w:sz w:val="24"/>
          <w:szCs w:val="32"/>
          <w:cs/>
        </w:rPr>
        <w:t>พ.ต.ท.นิติกรณ์  ค้ำจุน รอง ผกก.ป.สภ.พรหมพิราม มอบหมายให้ ร.ต.อ.นาวิน  น่วมบาง รอง สวป.สภ.พรหมพิราม พร้อมกำลังตำรวจสภ.พรหมพิราม ดูแลความสงบเรียบร้อย ในงานวัดคลองวังมะขาม อ.พรหมพิราม จว.พิษณุโลก</w:t>
      </w:r>
    </w:p>
    <w:p w14:paraId="152CEB9A" w14:textId="77777777" w:rsidR="009653A2" w:rsidRPr="009653A2" w:rsidRDefault="009653A2" w:rsidP="009653A2">
      <w:pPr>
        <w:jc w:val="center"/>
        <w:rPr>
          <w:rFonts w:ascii="TH SarabunIT๙" w:hAnsi="TH SarabunIT๙" w:cs="TH SarabunIT๙"/>
          <w:b/>
          <w:bCs/>
          <w:sz w:val="40"/>
          <w:szCs w:val="48"/>
          <w:cs/>
        </w:rPr>
      </w:pPr>
    </w:p>
    <w:sectPr w:rsidR="009653A2" w:rsidRPr="00965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2"/>
    <w:rsid w:val="00365871"/>
    <w:rsid w:val="0066722F"/>
    <w:rsid w:val="0093656B"/>
    <w:rsid w:val="009653A2"/>
    <w:rsid w:val="00A9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A596"/>
  <w15:chartTrackingRefBased/>
  <w15:docId w15:val="{25DC1FFE-C0DB-4D07-9ED3-F3E087D0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klj</dc:creator>
  <cp:keywords/>
  <dc:description/>
  <cp:lastModifiedBy>klj</cp:lastModifiedBy>
  <cp:revision>2</cp:revision>
  <dcterms:created xsi:type="dcterms:W3CDTF">2024-04-17T04:53:00Z</dcterms:created>
  <dcterms:modified xsi:type="dcterms:W3CDTF">2024-04-17T04:53:00Z</dcterms:modified>
</cp:coreProperties>
</file>